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福州大学2020年硕士研究生调剂申请表</w:t>
      </w:r>
    </w:p>
    <w:bookmarkEnd w:id="0"/>
    <w:tbl>
      <w:tblPr>
        <w:tblStyle w:val="2"/>
        <w:tblW w:w="928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61"/>
        <w:gridCol w:w="196"/>
        <w:gridCol w:w="589"/>
        <w:gridCol w:w="196"/>
        <w:gridCol w:w="185"/>
        <w:gridCol w:w="386"/>
        <w:gridCol w:w="791"/>
        <w:gridCol w:w="196"/>
        <w:gridCol w:w="557"/>
        <w:gridCol w:w="1013"/>
        <w:gridCol w:w="981"/>
        <w:gridCol w:w="15"/>
        <w:gridCol w:w="1162"/>
        <w:gridCol w:w="74"/>
        <w:gridCol w:w="907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04" w:type="dxa"/>
            <w:gridSpan w:val="7"/>
            <w:noWrap/>
            <w:vAlign w:val="center"/>
          </w:tcPr>
          <w:p/>
        </w:tc>
        <w:tc>
          <w:tcPr>
            <w:tcW w:w="1766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58" w:type="dxa"/>
            <w:gridSpan w:val="3"/>
            <w:noWrap/>
            <w:vAlign w:val="center"/>
          </w:tcPr>
          <w:p/>
        </w:tc>
        <w:tc>
          <w:tcPr>
            <w:tcW w:w="98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8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104" w:type="dxa"/>
            <w:gridSpan w:val="7"/>
            <w:noWrap/>
            <w:vAlign w:val="center"/>
          </w:tcPr>
          <w:p/>
        </w:tc>
        <w:tc>
          <w:tcPr>
            <w:tcW w:w="1766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1" w:type="dxa"/>
            <w:noWrap/>
            <w:vAlign w:val="center"/>
          </w:tcPr>
          <w:p/>
        </w:tc>
        <w:tc>
          <w:tcPr>
            <w:tcW w:w="1177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19" w:type="dxa"/>
            <w:gridSpan w:val="3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27" w:type="dxa"/>
            <w:gridSpan w:val="5"/>
            <w:noWrap/>
            <w:vAlign w:val="center"/>
          </w:tcPr>
          <w:p/>
        </w:tc>
        <w:tc>
          <w:tcPr>
            <w:tcW w:w="1177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66" w:type="dxa"/>
            <w:gridSpan w:val="3"/>
            <w:noWrap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98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77" w:type="dxa"/>
            <w:gridSpan w:val="2"/>
            <w:noWrap/>
            <w:vAlign w:val="center"/>
          </w:tcPr>
          <w:p/>
        </w:tc>
        <w:tc>
          <w:tcPr>
            <w:tcW w:w="98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是否为同等学力人员</w:t>
            </w:r>
          </w:p>
        </w:tc>
        <w:tc>
          <w:tcPr>
            <w:tcW w:w="538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698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原报考学校</w:t>
            </w:r>
          </w:p>
          <w:p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2343" w:type="dxa"/>
            <w:gridSpan w:val="6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原报考专业</w:t>
            </w:r>
          </w:p>
          <w:p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3677" w:type="dxa"/>
            <w:gridSpan w:val="6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83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政治理论</w:t>
            </w:r>
          </w:p>
        </w:tc>
        <w:tc>
          <w:tcPr>
            <w:tcW w:w="3128" w:type="dxa"/>
            <w:gridSpan w:val="6"/>
            <w:noWrap/>
            <w:vAlign w:val="center"/>
          </w:tcPr>
          <w:p/>
        </w:tc>
        <w:tc>
          <w:tcPr>
            <w:tcW w:w="98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6" w:type="dxa"/>
            <w:gridSpan w:val="5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83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外国语名称及代码</w:t>
            </w:r>
          </w:p>
        </w:tc>
        <w:tc>
          <w:tcPr>
            <w:tcW w:w="3128" w:type="dxa"/>
            <w:gridSpan w:val="6"/>
            <w:noWrap/>
            <w:vAlign w:val="center"/>
          </w:tcPr>
          <w:p/>
        </w:tc>
        <w:tc>
          <w:tcPr>
            <w:tcW w:w="98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6" w:type="dxa"/>
            <w:gridSpan w:val="5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83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业务课一名称及代码</w:t>
            </w:r>
          </w:p>
        </w:tc>
        <w:tc>
          <w:tcPr>
            <w:tcW w:w="3128" w:type="dxa"/>
            <w:gridSpan w:val="6"/>
            <w:noWrap/>
            <w:vAlign w:val="center"/>
          </w:tcPr>
          <w:p/>
        </w:tc>
        <w:tc>
          <w:tcPr>
            <w:tcW w:w="98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6" w:type="dxa"/>
            <w:gridSpan w:val="5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83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业务课二名称及代码</w:t>
            </w:r>
          </w:p>
        </w:tc>
        <w:tc>
          <w:tcPr>
            <w:tcW w:w="3128" w:type="dxa"/>
            <w:gridSpan w:val="6"/>
            <w:noWrap/>
            <w:vAlign w:val="center"/>
          </w:tcPr>
          <w:p/>
        </w:tc>
        <w:tc>
          <w:tcPr>
            <w:tcW w:w="98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6" w:type="dxa"/>
            <w:gridSpan w:val="5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592" w:type="dxa"/>
            <w:gridSpan w:val="1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2696" w:type="dxa"/>
            <w:gridSpan w:val="5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02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拟调剂院系</w:t>
            </w:r>
          </w:p>
        </w:tc>
        <w:tc>
          <w:tcPr>
            <w:tcW w:w="1552" w:type="dxa"/>
            <w:gridSpan w:val="5"/>
            <w:noWrap/>
            <w:vAlign w:val="center"/>
          </w:tcPr>
          <w:p/>
        </w:tc>
        <w:tc>
          <w:tcPr>
            <w:tcW w:w="1544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拟调剂专业</w:t>
            </w:r>
          </w:p>
          <w:p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2009" w:type="dxa"/>
            <w:gridSpan w:val="3"/>
            <w:noWrap/>
            <w:vAlign w:val="center"/>
          </w:tcPr>
          <w:p/>
        </w:tc>
        <w:tc>
          <w:tcPr>
            <w:tcW w:w="1236" w:type="dxa"/>
            <w:gridSpan w:val="2"/>
            <w:noWrap/>
            <w:vAlign w:val="center"/>
          </w:tcPr>
          <w:p>
            <w:r>
              <w:rPr>
                <w:rFonts w:hint="eastAsia"/>
              </w:rPr>
              <w:t>□定向</w:t>
            </w:r>
          </w:p>
          <w:p>
            <w:r>
              <w:rPr>
                <w:rFonts w:hint="eastAsia"/>
              </w:rPr>
              <w:t>□非定向</w:t>
            </w:r>
          </w:p>
        </w:tc>
        <w:tc>
          <w:tcPr>
            <w:tcW w:w="1445" w:type="dxa"/>
            <w:gridSpan w:val="2"/>
            <w:noWrap/>
            <w:vAlign w:val="center"/>
          </w:tcPr>
          <w:p>
            <w:r>
              <w:rPr>
                <w:rFonts w:hint="eastAsia"/>
              </w:rPr>
              <w:t>□全日制</w:t>
            </w:r>
          </w:p>
          <w:p>
            <w:r>
              <w:rPr>
                <w:rFonts w:hint="eastAsia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87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外语过级情况</w:t>
            </w:r>
          </w:p>
        </w:tc>
        <w:tc>
          <w:tcPr>
            <w:tcW w:w="7001" w:type="dxa"/>
            <w:gridSpan w:val="13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001" w:type="dxa"/>
            <w:gridSpan w:val="13"/>
            <w:noWrap/>
            <w:vAlign w:val="center"/>
          </w:tcPr>
          <w:p>
            <w:r>
              <w:rPr>
                <w:rFonts w:hint="eastAsia"/>
              </w:rPr>
              <w:t>固定电话：  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87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联系地址、邮编</w:t>
            </w:r>
          </w:p>
        </w:tc>
        <w:tc>
          <w:tcPr>
            <w:tcW w:w="7001" w:type="dxa"/>
            <w:gridSpan w:val="13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288" w:type="dxa"/>
            <w:gridSpan w:val="17"/>
            <w:noWrap/>
            <w:vAlign w:val="center"/>
          </w:tcPr>
          <w:p>
            <w:r>
              <w:rPr>
                <w:rFonts w:hint="eastAsia"/>
              </w:rPr>
              <w:t>拟调剂院系意见</w:t>
            </w:r>
          </w:p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签字（盖章）：</w:t>
            </w:r>
          </w:p>
        </w:tc>
      </w:tr>
    </w:tbl>
    <w:p>
      <w:r>
        <w:rPr>
          <w:rFonts w:hint="eastAsia" w:ascii="宋体" w:hAnsi="宋体"/>
          <w:b/>
          <w:szCs w:val="21"/>
        </w:rPr>
        <w:t>注：所有考生调剂至我校均须通过国家调剂系统申请，接受待录取通知后一律不予解锁。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7D3E"/>
    <w:rsid w:val="648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2020-05-13T08:56:00Z</dcterms:created>
  <dc:creator>无处非中</dc:creator>
  <cp:lastModifiedBy>无处非中</cp:lastModifiedBy>
  <dcterms:modified xsi:type="dcterms:W3CDTF">2020-05-13T08:56:12Z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